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2 октября 2013 года N 2806-КЗ</w:t>
      </w:r>
      <w:r w:rsidRPr="003465A1">
        <w:rPr>
          <w:rFonts w:ascii="Times New Roman" w:hAnsi="Times New Roman" w:cs="Times New Roman"/>
          <w:sz w:val="24"/>
          <w:szCs w:val="24"/>
        </w:rPr>
        <w:br/>
      </w:r>
    </w:p>
    <w:p w:rsidR="003465A1" w:rsidRPr="003465A1" w:rsidRDefault="003465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ЗАКОН КРАСНОДАРСКОГО КРАЯ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"ОБ УСТАНОВЛЕНИИ СТАВКИ НАЛОГА НА ПРИБЫЛЬ ОРГАНИЗАЦИЙ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ДЛЯ ОТДЕЛЬНЫХ КАТЕГОРИЙ НАЛОГОПЛАТЕЛЬЩИКОВ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A1">
        <w:rPr>
          <w:rFonts w:ascii="Times New Roman" w:hAnsi="Times New Roman" w:cs="Times New Roman"/>
          <w:b/>
          <w:bCs/>
          <w:sz w:val="24"/>
          <w:szCs w:val="24"/>
        </w:rPr>
        <w:t>КРАСНОДАРСКОГО КРАЯ"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Законодательным Собранием Краснодарского края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24 сентября 2013 года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3465A1">
        <w:rPr>
          <w:rFonts w:ascii="Times New Roman" w:hAnsi="Times New Roman" w:cs="Times New Roman"/>
          <w:sz w:val="24"/>
          <w:szCs w:val="24"/>
        </w:rPr>
        <w:t>Статья 1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 края" (с изменениями от 11 ноября 2008 года N 1580-КЗ; 28 января 2009 года N 1689-КЗ; 5 апреля 2010 года N 1944-КЗ; 26 декабря 2012 года N 2631-КЗ) следующие изменения: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статье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>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7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3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слова "при условии, что" заменить словами "у которых";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3465A1">
        <w:rPr>
          <w:rFonts w:ascii="Times New Roman" w:hAnsi="Times New Roman" w:cs="Times New Roman"/>
          <w:sz w:val="24"/>
          <w:szCs w:val="24"/>
        </w:rPr>
        <w:t>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второй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"5) организаций, основной вид деятельности которых - добыча сырой нефти и (или) производство нефтепродуктов, реализовавших и (или) реализующих инвестиционные проекты на территории Краснодарского края, одобренные высшим исполнительным органом государственной власти Краснодарского края в порядке и на условиях, предусмотренных </w:t>
      </w:r>
      <w:hyperlink r:id="rId11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2004 года N 731-КЗ "О стимулировании инвестиционной деятельности в Краснодарском крае", у которых сумма налога на прибыль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организаций, исчисленная ими по ставке, установленной настоящим Законом, в краевой бюджет за текущий налоговый период, не ниже суммы налога на прибыль организаций, исчисленной и уплаченной ими в краевой бюджет за предыдущий налоговый период, если иное не предусмотрено абзацем вторым настоящего пункта.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Пониженную ставку налога на прибыль организаций вправе применять организации, указанные в абзаце первом настоящего пункта, являющиеся участниками одной консолидированной группы налогоплательщиков, по которой сумма налога на прибыль организаций, исчисленная ответственным участником в отношении всех участников консолидированной группы налогоплательщиков в краевой бюджет за текущий налоговый период, в том числе по ставке, установленной настоящим Законом, не ниже суммы налога на прибыль организаций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, исчисленной и уплаченной в краевой бюджет в совокупности всеми организациями, вошедшими в состав консолидированной группы налогоплательщиков, или ответственным участником в отношении всех участников консолидированной группы налогоплательщиков, за предыдущий налоговый период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3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"6) организаций, выполняющих работы (оказывающих услуги) по производству </w:t>
      </w:r>
      <w:r w:rsidRPr="003465A1">
        <w:rPr>
          <w:rFonts w:ascii="Times New Roman" w:hAnsi="Times New Roman" w:cs="Times New Roman"/>
          <w:sz w:val="24"/>
          <w:szCs w:val="24"/>
        </w:rPr>
        <w:lastRenderedPageBreak/>
        <w:t>нефтепродуктов (в том числе работы и (или) услуги по нефтепереработке) и (или) по хранению и складированию грузов (нефти и нефтепродуктов), и (или) перевалке нефти и (или) продуктов ее переработки, и (или) по добыче сырой нефти, газового конденсата и (или) газа природного на территории Краснодарского края, организациям, указанным в пункте 5 настоящей статьи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При этом доля выручки от реализации товаров (работ, услуг), полученная данными организациями от указанной деятельности, а также от оказания ими услуг (выполнения работ, реализации товара), связанных со строительством объектов инфраструктуры для добычи углеводородного сырья, транспортировки нефти и нефтепродуктов и производства нефтепродуктов, в доходе от реализации, определенном в соответствии со </w:t>
      </w:r>
      <w:hyperlink r:id="rId14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статьей 249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составляет не менее 70 процентов.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Пониженную ставку по налогу на прибыль организаций вправе применять организации, указанные в абзаце первом настоящего пункта, у которых сумма налога на прибыль организаций, исчисленная ими по ставке, установленной настоящим Законом, в краевой бюджет за текущий налоговый период, не ниже суммы налога на прибыль организаций, исчисленной и уплаченной ими в краевой бюджет за предыдущий налоговый период, если иное не предусмотрено абзацем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третьим настоящего пункта.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Пониженную ставку налога на прибыль организаций вправе применять организации, указанные в абзаце первом настоящего пункта, являющиеся участниками одной консолидированной группы налогоплательщиков, по которой сумма налога на прибыль организаций, исчисленная ответственным участником в отношении всех участников консолидированной группы налогоплательщиков в краевой бюджет за текущий налоговый период, в том числе по ставке, установленной настоящим Законом, не ниже суммы налога на прибыль организаций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, исчисленной и уплаченной в краевой бюджет в совокупности всеми организациями, вошедшими в состав консолидированной группы налогоплательщиков, или ответственным участником в отношении всех участников консолидированной группы налогоплательщиков, за предыдущий налоговый период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;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г) </w:t>
      </w:r>
      <w:hyperlink r:id="rId15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пунктами 7 и 8 следующего содержания: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"7) организаций, основной вид деятельности которых - оптовая и (или) розничная торговля моторным, прочим жидким и газообразным топливом, реализовавших и (или) реализующих инвестиционные проекты на территории Краснодарского края, одобренные высшим исполнительным органом государственной власти Краснодарского края в порядке и на условиях, предусмотренных </w:t>
      </w:r>
      <w:hyperlink r:id="rId16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2004 года N 731-КЗ "О стимулировании инвестиционной деятельности в Краснодарском крае", у которых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сумма налога на прибыль организаций, исчисленная ими по ставке, установленной настоящим Законом, в краевой бюджет за текущий налоговый период, не ниже суммы налога на прибыль организаций, исчисленной и уплаченной ими в краевой бюджет за предыдущий налоговый период, если иное не предусмотрено абзацем вторым настоящего пункта.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Пониженную ставку налога на прибыль организаций вправе применять организации, указанные в абзаце первом настоящего пункта, являющиеся участниками одной консолидированной группы налогоплательщиков, по которой сумма налога на прибыль организаций, исчисленная ответственным участником в отношении всех участников консолидированной группы налогоплательщиков в краевой бюджет за текущий налоговый период, в том числе по ставке, установленной настоящим Законом, не ниже суммы налога на прибыль организаций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, исчисленной и уплаченной в краевой бюджет в совокупности всеми организациями, вошедшими в состав консолидированной группы налогоплательщиков, или ответственным участником в отношении всех участников консолидированной группы налогоплательщиков, за предыдущий налоговый период.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Для целей настоящего пункта организациями, основным видом деятельности которых является оптовая и (или) розничная торговля моторным, прочим жидким и газообразным топливом, признаются организации, у которых в доходе от реализации, </w:t>
      </w:r>
      <w:r w:rsidRPr="003465A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определенном в соответствии со </w:t>
      </w:r>
      <w:hyperlink r:id="rId17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статьей 249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доля выручки от реализации товаров (работ, услуг), полученной от осуществления вышеуказанных видов деятельности, составляет не менее 70 процентов;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8) организаций, основной вид деятельности которых - производство электрической и тепловой энергии тепловыми электростанциями, реализовавших и (или) реализующих инвестиционные проекты на территории Краснодарского края, одобренные высшим исполнительным органом государственной власти Краснодарского края в порядке и на условиях, предусмотренных </w:t>
      </w:r>
      <w:hyperlink r:id="rId18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2004 года N 731-КЗ "О стимулировании инвестиционной деятельности в Краснодарском крае", у которых сумма налога на прибыль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организаций, исчисленная ими по ставке, установленной настоящим Законом, в краевой бюджет за текущий налоговый период, не ниже суммы налога на прибыль организаций, исчисленной и уплаченной ими в краевой бюджет за предыдущий налоговый период, если иное не предусмотрено абзацем вторым настоящего пункта.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>Пониженную ставку налога на прибыль организаций вправе применять организации, указанные в абзаце первом настоящего пункта, являющиеся участниками одной консолидированной группы налогоплательщиков, по которой сумма налога на прибыль организаций, исчисленная ответственным участником в отношении всех участников консолидированной группы налогоплательщиков в краевой бюджет за текущий налоговый период, в том числе по ставке, установленной настоящим Законом, не ниже суммы налога на прибыль организаций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, исчисленной и уплаченной в краевой бюджет в совокупности всеми организациями, вошедшими в состав консолидированной группы налогоплательщиков, или ответственным участником в отношении всех участников консолидированной группы налогоплательщиков, за предыдущий налоговый период.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Для целей настоящего пункта организациями, основным видом деятельности которых является производство электрической и тепловой энергии тепловыми электростанциями, признаются организации, у которых в доходе от реализации, определенном в соответствии со </w:t>
      </w:r>
      <w:hyperlink r:id="rId19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статьей 249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доля выручки от реализации товаров (работ, услуг), полученной от осуществления вышеуказанных видов деятельности, составляет не менее 70 процентов.";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2) </w:t>
      </w:r>
      <w:hyperlink r:id="rId20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статью 2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"Статья 2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Пониженная ставка налога на прибыль организаций, установленная настоящим Законом, действует в следующие периоды: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1) для лиц, указанных в пункте 1 статьи 1 настоящего Закона, - в течение 5 лет, начиная с того налогового периода, в котором произведено включение налогоплательщика в реестр резидентов особой экономической зоны, в порядке и на условиях, предусмотренных Федеральным </w:t>
      </w:r>
      <w:hyperlink r:id="rId21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от 22 июля 2005 года N 116-ФЗ "Об особых экономических зонах в Российской Федерации";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2) для лиц, указанных в пункте 5 статьи 1 настоящего Закона, - в течение расчетного срока окупаемости реализованных и (или) реализуемых ими инвестиционных проектов, одобренных высшим исполнительным органом государственной власти Краснодарского края, в порядке и на условиях, предусмотренных </w:t>
      </w:r>
      <w:hyperlink r:id="rId22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2004 года N 731-КЗ "О стимулировании инвестиционной деятельности в Краснодарском крае", с начала налогового периода, в котором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указанным инвестиционным проектам присвоен статус одобренных высшим исполнительным органом государственной власти Краснодарского края, но не более 5 лет;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3) для лиц, указанных в пункте 6 статьи 1 настоящего Закона, - в течение расчетного срока окупаемости реализованных и (или) реализуемых инвестиционных проектов, одобренных высшим исполнительным органом государственной власти Краснодарского края, в порядке и на условиях, предусмотренных </w:t>
      </w:r>
      <w:hyperlink r:id="rId23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</w:t>
      </w:r>
      <w:r w:rsidRPr="003465A1">
        <w:rPr>
          <w:rFonts w:ascii="Times New Roman" w:hAnsi="Times New Roman" w:cs="Times New Roman"/>
          <w:sz w:val="24"/>
          <w:szCs w:val="24"/>
        </w:rPr>
        <w:lastRenderedPageBreak/>
        <w:t>2004 года N 731-КЗ "О стимулировании инвестиционной деятельности в Краснодарском крае", организациями, указанными в пункте 5 статьи 1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настоящего Закона, с начала налогового периода, в котором указанным инвестиционным проектам присвоен статус одобренных высшим исполнительным органом государственной власти Краснодарского края, но не более 5 лет;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4) для лиц, указанных в пунктах 7 и 8 статьи 1 настоящего Закона, - в течение расчетного срока окупаемости реализованных и (или) реализуемых ими инвестиционных проектов на территории Краснодарского края, одобренных высшим исполнительным органом государственной власти Краснодарского края, в порядке и на условиях, предусмотренных </w:t>
      </w:r>
      <w:hyperlink r:id="rId24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2 июля 2004 года N 731-КЗ "О стимулировании инвестиционной деятельности в Краснодарском крае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>", с начала налогового периода, в котором указанным инвестиционным проектам присвоен статус одобренных высшим исполнительным органом государственной власти Краснодарского края, но не более 5 лет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3465A1">
        <w:rPr>
          <w:rFonts w:ascii="Times New Roman" w:hAnsi="Times New Roman" w:cs="Times New Roman"/>
          <w:sz w:val="24"/>
          <w:szCs w:val="24"/>
        </w:rPr>
        <w:t>Статья 2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1. Настоящий Закон вступает в силу с 1 января 2014 года, но не ранее даты его официального опубликования, и распространяется на правоотношения, возникшие с 1 января 2012 года.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Пониженная ставка налога на прибыль организаций, установленная </w:t>
      </w:r>
      <w:hyperlink r:id="rId25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 края", для лиц, указанных в </w:t>
      </w:r>
      <w:hyperlink r:id="rId26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8 статьи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6 февраля 2008 года N 1378-КЗ "Об установлении ставки налога на прибыль организаций для отдельных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 Краснодарского края" (в редакции настоящего Закона), реализующих и (или) реализовавших инвестиционные проекты, получившие статус одобренного инвестиционного проекта до вступления в силу настоящего Закона,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начиная с 1 января 2012 года в течение расчетного срока окупаемости реализованных и (или) реализуемых ими инвестиционных проектов, но не более 5 лет.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Пониженная ставка налога на прибыль организаций, установленная </w:t>
      </w:r>
      <w:hyperlink r:id="rId29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 края", для лиц, указанных в </w:t>
      </w:r>
      <w:hyperlink r:id="rId30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края" (в редакции настоящего Закона), выполняющих работы, оказывающих услуги организациям, указанным в </w:t>
      </w:r>
      <w:hyperlink r:id="rId31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 края" (в редакции настоящего Закона), реализующим и (или) реализовавшим инвестиционные проекты, получившие статус одобренного инвестиционного проекта до вступления в силу настоящего Закона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начиная с 1 января 2012 года в течение расчетного срока окупаемости реализованных и (или) реализуемых ими инвестиционных проектов, но не более 5 лет.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65A1">
        <w:rPr>
          <w:rFonts w:ascii="Times New Roman" w:hAnsi="Times New Roman" w:cs="Times New Roman"/>
          <w:sz w:val="24"/>
          <w:szCs w:val="24"/>
        </w:rPr>
        <w:t xml:space="preserve">При определении периода применения пониженной ставки налога на прибыль организаций налогоплательщиками, указанными в </w:t>
      </w:r>
      <w:hyperlink r:id="rId32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6 статьи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6 февраля 2008 года N 1378-КЗ "Об установлении ставки налога на прибыль организаций для отдельных категорий налогоплательщиков Краснодарского края" (в редакции настоящего Закона), учитывается фактический срок применения указанными налогоплательщиками пониженной ставки налога на прибыль организаций в соответствии</w:t>
      </w:r>
      <w:proofErr w:type="gramEnd"/>
      <w:r w:rsidRPr="003465A1">
        <w:rPr>
          <w:rFonts w:ascii="Times New Roman" w:hAnsi="Times New Roman" w:cs="Times New Roman"/>
          <w:sz w:val="24"/>
          <w:szCs w:val="24"/>
        </w:rPr>
        <w:t xml:space="preserve"> с </w:t>
      </w:r>
      <w:hyperlink r:id="rId34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3465A1">
          <w:rPr>
            <w:rFonts w:ascii="Times New Roman" w:hAnsi="Times New Roman" w:cs="Times New Roman"/>
            <w:color w:val="0000FF"/>
            <w:sz w:val="24"/>
            <w:szCs w:val="24"/>
          </w:rPr>
          <w:t>6 статьи 1</w:t>
        </w:r>
      </w:hyperlink>
      <w:r w:rsidRPr="003465A1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6 февраля 2008 </w:t>
      </w:r>
      <w:r w:rsidRPr="003465A1">
        <w:rPr>
          <w:rFonts w:ascii="Times New Roman" w:hAnsi="Times New Roman" w:cs="Times New Roman"/>
          <w:sz w:val="24"/>
          <w:szCs w:val="24"/>
        </w:rPr>
        <w:lastRenderedPageBreak/>
        <w:t>года N 1378-КЗ "Об установлении ставки налога на прибыль организаций для отдельных категорий налогоплательщиков Краснодарского края" (в редакции, действующей до вступления в силу настоящего Закона).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Глава администрации (губернатор)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А.Н.ТКАЧЕВ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г. Краснодар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2 октября 2013 года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A1">
        <w:rPr>
          <w:rFonts w:ascii="Times New Roman" w:hAnsi="Times New Roman" w:cs="Times New Roman"/>
          <w:sz w:val="24"/>
          <w:szCs w:val="24"/>
        </w:rPr>
        <w:t>N 2806-КЗ</w:t>
      </w: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A1" w:rsidRPr="003465A1" w:rsidRDefault="003465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A21B1" w:rsidRPr="003465A1" w:rsidRDefault="008A21B1">
      <w:pPr>
        <w:rPr>
          <w:rFonts w:ascii="Times New Roman" w:hAnsi="Times New Roman" w:cs="Times New Roman"/>
          <w:sz w:val="24"/>
          <w:szCs w:val="24"/>
        </w:rPr>
      </w:pPr>
    </w:p>
    <w:sectPr w:rsidR="008A21B1" w:rsidRPr="003465A1" w:rsidSect="0009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A1"/>
    <w:rsid w:val="003465A1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82D30CE82D333A1230FD0E468219504616D5CE4F01DD5D33DE209045EDD92BB51C18C6222ZAuCG" TargetMode="External"/><Relationship Id="rId13" Type="http://schemas.openxmlformats.org/officeDocument/2006/relationships/hyperlink" Target="consultantplus://offline/ref=53982D30CE82D333A1230FD0E468219504616D5CE4F01DD5D33DE209045EDD92BB51C18C6222ZAu8G" TargetMode="External"/><Relationship Id="rId18" Type="http://schemas.openxmlformats.org/officeDocument/2006/relationships/hyperlink" Target="consultantplus://offline/ref=53982D30CE82D333A1230FD0E468219504616D5CE8F715D5D23DE209045EDD92ZBuBG" TargetMode="External"/><Relationship Id="rId26" Type="http://schemas.openxmlformats.org/officeDocument/2006/relationships/hyperlink" Target="consultantplus://offline/ref=53982D30CE82D333A1230FD0E468219504616D5CE4F01ED4D33DE209045EDD92BB51C18C6222AEZ9u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82D30CE82D333A12311DDF2047E9F026E3A59E3F916848862B95453Z5u7G" TargetMode="External"/><Relationship Id="rId34" Type="http://schemas.openxmlformats.org/officeDocument/2006/relationships/hyperlink" Target="consultantplus://offline/ref=53982D30CE82D333A1230FD0E468219504616D5CE4F01ED4D33DE209045EDD92BB51C18C6222AEZ9u5G" TargetMode="External"/><Relationship Id="rId7" Type="http://schemas.openxmlformats.org/officeDocument/2006/relationships/hyperlink" Target="consultantplus://offline/ref=53982D30CE82D333A1230FD0E468219504616D5CE4F01DD5D33DE209045EDD92BB51C18C6222ZAuEG" TargetMode="External"/><Relationship Id="rId12" Type="http://schemas.openxmlformats.org/officeDocument/2006/relationships/hyperlink" Target="consultantplus://offline/ref=53982D30CE82D333A1230FD0E468219504616D5CE4F01DD5D33DE209045EDD92BB51C18C6222ZAu9G" TargetMode="External"/><Relationship Id="rId17" Type="http://schemas.openxmlformats.org/officeDocument/2006/relationships/hyperlink" Target="consultantplus://offline/ref=53982D30CE82D333A12311DDF2047E9F026E3455E2F516848862B9545357D7C5FC1E98CE262EA797Z0u5G" TargetMode="External"/><Relationship Id="rId25" Type="http://schemas.openxmlformats.org/officeDocument/2006/relationships/hyperlink" Target="consultantplus://offline/ref=53982D30CE82D333A1230FD0E468219504616D5CE4F01DD5D33DE209045EDD92ZBuBG" TargetMode="External"/><Relationship Id="rId33" Type="http://schemas.openxmlformats.org/officeDocument/2006/relationships/hyperlink" Target="consultantplus://offline/ref=53982D30CE82D333A1230FD0E468219504616D5CE4F01ED4D33DE209045EDD92BB51C18C6222AEZ9u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982D30CE82D333A1230FD0E468219504616D5CE8F715D5D23DE209045EDD92ZBuBG" TargetMode="External"/><Relationship Id="rId20" Type="http://schemas.openxmlformats.org/officeDocument/2006/relationships/hyperlink" Target="consultantplus://offline/ref=53982D30CE82D333A1230FD0E468219504616D5CE4F01DD5D33DE209045EDD92BB51C18C6222AE91052A24Z7uFG" TargetMode="External"/><Relationship Id="rId29" Type="http://schemas.openxmlformats.org/officeDocument/2006/relationships/hyperlink" Target="consultantplus://offline/ref=53982D30CE82D333A1230FD0E468219504616D5CE4F01DD5D33DE209045EDD92ZBu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82D30CE82D333A1230FD0E468219504616D5CE4F01DD5D33DE209045EDD92BB51C18C6222AE91052A25Z7u1G" TargetMode="External"/><Relationship Id="rId11" Type="http://schemas.openxmlformats.org/officeDocument/2006/relationships/hyperlink" Target="consultantplus://offline/ref=53982D30CE82D333A1230FD0E468219504616D5CE8F715D5D23DE209045EDD92ZBuBG" TargetMode="External"/><Relationship Id="rId24" Type="http://schemas.openxmlformats.org/officeDocument/2006/relationships/hyperlink" Target="consultantplus://offline/ref=53982D30CE82D333A1230FD0E468219504616D5CE8F715D5D23DE209045EDD92ZBuBG" TargetMode="External"/><Relationship Id="rId32" Type="http://schemas.openxmlformats.org/officeDocument/2006/relationships/hyperlink" Target="consultantplus://offline/ref=53982D30CE82D333A1230FD0E468219504616D5CE4F01ED4D33DE209045EDD92BB51C18C6222AEZ9u5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3982D30CE82D333A1230FD0E468219504616D5CE4F01DD5D33DE209045EDD92ZBuBG" TargetMode="External"/><Relationship Id="rId15" Type="http://schemas.openxmlformats.org/officeDocument/2006/relationships/hyperlink" Target="consultantplus://offline/ref=53982D30CE82D333A1230FD0E468219504616D5CE4F01DD5D33DE209045EDD92BB51C18C6222AE91052A25Z7u1G" TargetMode="External"/><Relationship Id="rId23" Type="http://schemas.openxmlformats.org/officeDocument/2006/relationships/hyperlink" Target="consultantplus://offline/ref=53982D30CE82D333A1230FD0E468219504616D5CE8F715D5D23DE209045EDD92ZBuBG" TargetMode="External"/><Relationship Id="rId28" Type="http://schemas.openxmlformats.org/officeDocument/2006/relationships/hyperlink" Target="consultantplus://offline/ref=53982D30CE82D333A1230FD0E468219504616D5CE4F01ED4D33DE209045EDD92BB51C18C6222ADZ9u0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3982D30CE82D333A1230FD0E468219504616D5CE4F01DD5D33DE209045EDD92BB51C18C6222ZAuBG" TargetMode="External"/><Relationship Id="rId19" Type="http://schemas.openxmlformats.org/officeDocument/2006/relationships/hyperlink" Target="consultantplus://offline/ref=53982D30CE82D333A12311DDF2047E9F026E3455E2F516848862B9545357D7C5FC1E98CE262EA797Z0u5G" TargetMode="External"/><Relationship Id="rId31" Type="http://schemas.openxmlformats.org/officeDocument/2006/relationships/hyperlink" Target="consultantplus://offline/ref=53982D30CE82D333A1230FD0E468219504616D5CE4F01ED4D33DE209045EDD92BB51C18C6222AEZ9u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82D30CE82D333A1230FD0E468219504616D5CE4F01DD5D33DE209045EDD92BB51C18C6222ZAuCG" TargetMode="External"/><Relationship Id="rId14" Type="http://schemas.openxmlformats.org/officeDocument/2006/relationships/hyperlink" Target="consultantplus://offline/ref=53982D30CE82D333A12311DDF2047E9F026E3455E2F516848862B9545357D7C5FC1E98CE262EA797Z0u5G" TargetMode="External"/><Relationship Id="rId22" Type="http://schemas.openxmlformats.org/officeDocument/2006/relationships/hyperlink" Target="consultantplus://offline/ref=53982D30CE82D333A1230FD0E468219504616D5CE8F715D5D23DE209045EDD92ZBuBG" TargetMode="External"/><Relationship Id="rId27" Type="http://schemas.openxmlformats.org/officeDocument/2006/relationships/hyperlink" Target="consultantplus://offline/ref=53982D30CE82D333A1230FD0E468219504616D5CE4F01ED4D33DE209045EDD92BB51C18C6222ACZ9u1G" TargetMode="External"/><Relationship Id="rId30" Type="http://schemas.openxmlformats.org/officeDocument/2006/relationships/hyperlink" Target="consultantplus://offline/ref=53982D30CE82D333A1230FD0E468219504616D5CE4F01ED4D33DE209045EDD92BB51C18C6222AEZ9u7G" TargetMode="External"/><Relationship Id="rId35" Type="http://schemas.openxmlformats.org/officeDocument/2006/relationships/hyperlink" Target="consultantplus://offline/ref=53982D30CE82D333A1230FD0E468219504616D5CE4F01ED4D33DE209045EDD92BB51C18C6222AEZ9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2014-05-15T06:46:00Z</dcterms:created>
  <dcterms:modified xsi:type="dcterms:W3CDTF">2014-05-15T06:50:00Z</dcterms:modified>
</cp:coreProperties>
</file>